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D3B" w:rsidRPr="005972C5" w:rsidRDefault="00675D3B" w:rsidP="00675D3B">
      <w:pPr>
        <w:jc w:val="center"/>
      </w:pPr>
    </w:p>
    <w:p w:rsidR="00675D3B" w:rsidRPr="005972C5" w:rsidRDefault="00675D3B" w:rsidP="00675D3B">
      <w:pPr>
        <w:jc w:val="center"/>
      </w:pPr>
    </w:p>
    <w:p w:rsidR="00675D3B" w:rsidRPr="005972C5" w:rsidRDefault="00675D3B" w:rsidP="00675D3B">
      <w:pPr>
        <w:jc w:val="center"/>
      </w:pPr>
    </w:p>
    <w:p w:rsidR="00675D3B" w:rsidRPr="005972C5" w:rsidRDefault="00675D3B" w:rsidP="00675D3B">
      <w:pPr>
        <w:jc w:val="center"/>
      </w:pPr>
    </w:p>
    <w:p w:rsidR="00675D3B" w:rsidRPr="005972C5" w:rsidRDefault="00675D3B" w:rsidP="00675D3B">
      <w:pPr>
        <w:jc w:val="center"/>
      </w:pPr>
    </w:p>
    <w:p w:rsidR="00675D3B" w:rsidRPr="005972C5" w:rsidRDefault="00675D3B" w:rsidP="00675D3B">
      <w:pPr>
        <w:jc w:val="center"/>
      </w:pPr>
    </w:p>
    <w:p w:rsidR="00675D3B" w:rsidRPr="005972C5" w:rsidRDefault="00675D3B" w:rsidP="00675D3B">
      <w:pPr>
        <w:jc w:val="center"/>
      </w:pPr>
    </w:p>
    <w:p w:rsidR="00675D3B" w:rsidRPr="005972C5" w:rsidRDefault="00675D3B" w:rsidP="00675D3B">
      <w:pPr>
        <w:jc w:val="center"/>
      </w:pPr>
    </w:p>
    <w:p w:rsidR="00675D3B" w:rsidRPr="005972C5" w:rsidRDefault="00675D3B" w:rsidP="00675D3B">
      <w:pPr>
        <w:jc w:val="center"/>
      </w:pPr>
    </w:p>
    <w:p w:rsidR="005972C5" w:rsidRDefault="005972C5" w:rsidP="00675D3B">
      <w:pPr>
        <w:jc w:val="center"/>
      </w:pPr>
    </w:p>
    <w:p w:rsidR="00675D3B" w:rsidRPr="005972C5" w:rsidRDefault="0075025E" w:rsidP="00675D3B">
      <w:pPr>
        <w:jc w:val="center"/>
      </w:pPr>
      <w:r>
        <w:t xml:space="preserve">Importance </w:t>
      </w:r>
      <w:r w:rsidR="00675D3B" w:rsidRPr="005972C5">
        <w:t>of Psychology</w:t>
      </w:r>
    </w:p>
    <w:p w:rsidR="00675D3B" w:rsidRPr="005972C5" w:rsidRDefault="00675D3B" w:rsidP="00675D3B">
      <w:pPr>
        <w:jc w:val="center"/>
      </w:pPr>
      <w:r w:rsidRPr="005972C5">
        <w:t>Name</w:t>
      </w:r>
    </w:p>
    <w:p w:rsidR="00675D3B" w:rsidRPr="005972C5" w:rsidRDefault="00675D3B" w:rsidP="00675D3B">
      <w:pPr>
        <w:jc w:val="center"/>
      </w:pPr>
      <w:r w:rsidRPr="005972C5">
        <w:t>Institution</w:t>
      </w:r>
    </w:p>
    <w:p w:rsidR="00675D3B" w:rsidRPr="005972C5" w:rsidRDefault="00675D3B" w:rsidP="00675D3B">
      <w:pPr>
        <w:jc w:val="center"/>
      </w:pPr>
      <w:r w:rsidRPr="005972C5">
        <w:t>Date</w:t>
      </w:r>
    </w:p>
    <w:p w:rsidR="00675D3B" w:rsidRPr="005972C5" w:rsidRDefault="00675D3B">
      <w:r w:rsidRPr="005972C5">
        <w:br w:type="page"/>
      </w:r>
    </w:p>
    <w:p w:rsidR="00675D3B" w:rsidRPr="005972C5" w:rsidRDefault="00C23419" w:rsidP="0075025E">
      <w:pPr>
        <w:jc w:val="center"/>
      </w:pPr>
      <w:r>
        <w:lastRenderedPageBreak/>
        <w:t>Importance o</w:t>
      </w:r>
      <w:r w:rsidR="005972C5" w:rsidRPr="005972C5">
        <w:t xml:space="preserve">f </w:t>
      </w:r>
      <w:r w:rsidR="00675D3B" w:rsidRPr="005972C5">
        <w:t>Psychology</w:t>
      </w:r>
    </w:p>
    <w:p w:rsidR="005C3603" w:rsidRDefault="005C3603" w:rsidP="0006709D">
      <w:pPr>
        <w:jc w:val="center"/>
        <w:rPr>
          <w:b/>
        </w:rPr>
      </w:pPr>
      <w:r>
        <w:rPr>
          <w:b/>
        </w:rPr>
        <w:t>Part 1</w:t>
      </w:r>
    </w:p>
    <w:p w:rsidR="0083314F" w:rsidRPr="0075025E" w:rsidRDefault="005C3603" w:rsidP="00A56F60">
      <w:pPr>
        <w:ind w:firstLine="720"/>
      </w:pPr>
      <w:r w:rsidRPr="0075025E">
        <w:t xml:space="preserve">One major perspective of psychology is psychodynamic, and it attempts to view the responsibilities of interpersonal relationships, unconscious mind and experiences in childhood with an aim to explain human </w:t>
      </w:r>
      <w:r w:rsidR="0006709D" w:rsidRPr="0075025E">
        <w:t>behaviours</w:t>
      </w:r>
      <w:r w:rsidR="0006709D">
        <w:t xml:space="preserve"> (</w:t>
      </w:r>
      <w:r w:rsidR="0075025E">
        <w:t>Gross, 2015)</w:t>
      </w:r>
      <w:r w:rsidRPr="0075025E">
        <w:t xml:space="preserve">. For example, the phallic stage is an aspect of this perspective in which little boys have an opportunity to experience the Oedipus complex while girls experience Electra complex. Both genders are able to identify appropriate behaviours according to their genders. Behavioural perspective reviews learned and observable behaviours. </w:t>
      </w:r>
      <w:r w:rsidR="00C646BD" w:rsidRPr="0075025E">
        <w:t xml:space="preserve">For example, children learn through the system of punishment and reinforcements such as gifts and complements since this encourages </w:t>
      </w:r>
      <w:r w:rsidR="0006709D" w:rsidRPr="0075025E">
        <w:t>improving</w:t>
      </w:r>
      <w:r w:rsidR="00C646BD" w:rsidRPr="0075025E">
        <w:t xml:space="preserve"> performance. </w:t>
      </w:r>
    </w:p>
    <w:p w:rsidR="005C3603" w:rsidRPr="0075025E" w:rsidRDefault="0083314F" w:rsidP="00A56F60">
      <w:pPr>
        <w:ind w:firstLine="720"/>
      </w:pPr>
      <w:r w:rsidRPr="0075025E">
        <w:t>Cognitive perspective focuses in language, decision-making, problem-solving and memory. For example, human brains process information via learning or exposure from the environment and store it before it I undergoes the input process through communication</w:t>
      </w:r>
      <w:r w:rsidR="0075025E">
        <w:t xml:space="preserve"> (Gross, 2015)</w:t>
      </w:r>
      <w:r w:rsidRPr="0075025E">
        <w:t xml:space="preserve">. The biological perspective </w:t>
      </w:r>
      <w:r w:rsidR="00BC2D4B" w:rsidRPr="0075025E">
        <w:t>focus</w:t>
      </w:r>
      <w:r w:rsidR="0006709D">
        <w:t>es</w:t>
      </w:r>
      <w:r w:rsidR="00BC2D4B" w:rsidRPr="0075025E">
        <w:t xml:space="preserve"> on the biological and physical bases of behaviour. For example, the structure of the brain of a child is not the same with that of an adult, and as such, this is evident in behaviours such as talking and eating habits.</w:t>
      </w:r>
    </w:p>
    <w:p w:rsidR="00C23419" w:rsidRDefault="00BC2D4B" w:rsidP="0006709D">
      <w:pPr>
        <w:jc w:val="center"/>
        <w:rPr>
          <w:b/>
        </w:rPr>
      </w:pPr>
      <w:r>
        <w:rPr>
          <w:b/>
        </w:rPr>
        <w:t xml:space="preserve">Part </w:t>
      </w:r>
      <w:r w:rsidR="00C23419">
        <w:rPr>
          <w:b/>
        </w:rPr>
        <w:t>II</w:t>
      </w:r>
    </w:p>
    <w:p w:rsidR="004C23F7" w:rsidRPr="005972C5" w:rsidRDefault="004C23F7" w:rsidP="0075025E">
      <w:pPr>
        <w:jc w:val="center"/>
        <w:rPr>
          <w:b/>
        </w:rPr>
      </w:pPr>
      <w:r w:rsidRPr="005972C5">
        <w:rPr>
          <w:b/>
        </w:rPr>
        <w:t>Question 1</w:t>
      </w:r>
    </w:p>
    <w:p w:rsidR="005972C5" w:rsidRPr="005972C5" w:rsidRDefault="005972C5" w:rsidP="005972C5">
      <w:pPr>
        <w:ind w:firstLine="720"/>
      </w:pPr>
      <w:r w:rsidRPr="005972C5">
        <w:t>Psychol</w:t>
      </w:r>
      <w:r w:rsidR="00B839C5">
        <w:t>ogy of science is a branch that</w:t>
      </w:r>
      <w:r w:rsidRPr="005972C5">
        <w:t xml:space="preserve"> is concerned with the study of the history of science</w:t>
      </w:r>
      <w:bookmarkStart w:id="0" w:name="_GoBack"/>
      <w:bookmarkEnd w:id="0"/>
      <w:r w:rsidRPr="005972C5">
        <w:t>, philosophy of science and sociology of scientific knowledge (Gro</w:t>
      </w:r>
      <w:r w:rsidR="00B839C5">
        <w:t>ss, 2015). P</w:t>
      </w:r>
      <w:r w:rsidRPr="005972C5">
        <w:t>sychology of science is critical since it benefits society and the enhancement of our lives through the</w:t>
      </w:r>
      <w:r w:rsidR="00B839C5">
        <w:t xml:space="preserve"> determination of the</w:t>
      </w:r>
      <w:r w:rsidRPr="005972C5">
        <w:t xml:space="preserve"> relationship between the brains</w:t>
      </w:r>
      <w:r w:rsidR="0075025E">
        <w:t>, behaviours, and environment</w:t>
      </w:r>
      <w:r w:rsidRPr="005972C5">
        <w:t xml:space="preserve">. </w:t>
      </w:r>
    </w:p>
    <w:p w:rsidR="005972C5" w:rsidRPr="00B839C5" w:rsidRDefault="005972C5" w:rsidP="00B839C5">
      <w:pPr>
        <w:jc w:val="center"/>
        <w:rPr>
          <w:b/>
        </w:rPr>
      </w:pPr>
      <w:r w:rsidRPr="00B839C5">
        <w:rPr>
          <w:b/>
        </w:rPr>
        <w:lastRenderedPageBreak/>
        <w:t>Question 2</w:t>
      </w:r>
    </w:p>
    <w:p w:rsidR="005972C5" w:rsidRPr="005972C5" w:rsidRDefault="0006709D" w:rsidP="00B839C5">
      <w:pPr>
        <w:ind w:firstLine="720"/>
      </w:pPr>
      <w:r>
        <w:t>A hypothesis is</w:t>
      </w:r>
      <w:r w:rsidR="005972C5" w:rsidRPr="005972C5">
        <w:t xml:space="preserve"> a reasonable prediction or a suggested explanation for a phenomenon that is observable of a possible causal </w:t>
      </w:r>
      <w:r>
        <w:t>correlation among variables and</w:t>
      </w:r>
      <w:r w:rsidR="005972C5" w:rsidRPr="005972C5">
        <w:t xml:space="preserve"> can be tested empirically. A hypothesi</w:t>
      </w:r>
      <w:r w:rsidR="00B839C5">
        <w:t>s is formed by asking questions and</w:t>
      </w:r>
      <w:r w:rsidR="005972C5" w:rsidRPr="005972C5">
        <w:t xml:space="preserve"> reading what has been studied before. A theory can be defined as a principle that has been formulated in an attempt to explain concepts which are supported by data (Park, 2018). Besides, theories are always backed </w:t>
      </w:r>
      <w:r w:rsidR="00B839C5">
        <w:t>and supported by evidence and are</w:t>
      </w:r>
      <w:r w:rsidR="005972C5" w:rsidRPr="005972C5">
        <w:t xml:space="preserve"> always falsifiable and testable. Again, operation definition is as an accurate and detailed definition of a specific measure. An operational definition is vital upon making decisions regarding whether something is correct or incorrect as well as making visual checks where there are possibilities of confusion.</w:t>
      </w:r>
    </w:p>
    <w:p w:rsidR="005972C5" w:rsidRPr="00B839C5" w:rsidRDefault="005972C5" w:rsidP="00B839C5">
      <w:pPr>
        <w:jc w:val="center"/>
        <w:rPr>
          <w:b/>
        </w:rPr>
      </w:pPr>
      <w:r w:rsidRPr="00B839C5">
        <w:rPr>
          <w:b/>
        </w:rPr>
        <w:t>Question 3</w:t>
      </w:r>
    </w:p>
    <w:p w:rsidR="005972C5" w:rsidRPr="005972C5" w:rsidRDefault="005972C5" w:rsidP="00B839C5">
      <w:pPr>
        <w:ind w:firstLine="720"/>
      </w:pPr>
      <w:r w:rsidRPr="005972C5">
        <w:t xml:space="preserve">Chromosomes can be defined as structures </w:t>
      </w:r>
      <w:r w:rsidR="00B839C5">
        <w:t>in the nucleus of a cell, and they</w:t>
      </w:r>
      <w:r w:rsidR="0006709D">
        <w:t xml:space="preserve"> contain genes,</w:t>
      </w:r>
      <w:r w:rsidRPr="005972C5">
        <w:t xml:space="preserve"> proteins, other structural proteins, and DNA. As such, genes are fragments of the DNA that are keen on encoding the order that amino acids in proteins occur. Genes, chromosomes, and DNA are seen to work together. In simple terms, the gene is the </w:t>
      </w:r>
      <w:r w:rsidR="0006709D" w:rsidRPr="005972C5">
        <w:t>idea;</w:t>
      </w:r>
      <w:r w:rsidRPr="005972C5">
        <w:t xml:space="preserve"> DNA is the language, while chromosomes carry thousands of genes (Uhlmann, 2016). All the genes in the body are presen</w:t>
      </w:r>
      <w:r w:rsidR="00B839C5">
        <w:t>t in every bodily cell, but</w:t>
      </w:r>
      <w:r w:rsidRPr="005972C5">
        <w:t xml:space="preserve"> only the expressed ones govern the cells. As such, three million gene switches regulate the expression of genes. However, chronic stress, diet, and chemicals can lead to epigenetic effects if there is no immediate control of the conditions. One way that chronic stress can be controlled is through embracing nurturing care that can turn on genes in the brain upon the regulation of stress. Failure to embrace cure might be associated with distress and fearful offspring for the next generations. Besides, the </w:t>
      </w:r>
      <w:r w:rsidR="0006709D" w:rsidRPr="005972C5">
        <w:t>relationships between chromosomes, genes, and DNA have</w:t>
      </w:r>
      <w:r w:rsidRPr="005972C5">
        <w:t xml:space="preserve"> great importance on psychology. Some of these biological functions have a severe impact on the behaviour that people </w:t>
      </w:r>
      <w:r w:rsidRPr="005972C5">
        <w:lastRenderedPageBreak/>
        <w:t xml:space="preserve">embrace, such as the resilient brain (Gross, 2015). This explains the fact that people differ especially in behaviour and reactions such as smiling and being angry. On the same note, we end up having different personalities which may be impacted by inherent characteristics. Behaviour is a critical are in psychology as it focuses on studying the reasons and factor that result in an individual accommodating a specific behaviour or trait. </w:t>
      </w:r>
    </w:p>
    <w:p w:rsidR="005972C5" w:rsidRPr="00B839C5" w:rsidRDefault="005972C5" w:rsidP="00B839C5">
      <w:pPr>
        <w:jc w:val="center"/>
        <w:rPr>
          <w:b/>
        </w:rPr>
      </w:pPr>
      <w:r w:rsidRPr="00B839C5">
        <w:rPr>
          <w:b/>
        </w:rPr>
        <w:t>Question 4</w:t>
      </w:r>
    </w:p>
    <w:p w:rsidR="005972C5" w:rsidRPr="005972C5" w:rsidRDefault="005972C5" w:rsidP="00B839C5">
      <w:pPr>
        <w:ind w:firstLine="720"/>
      </w:pPr>
      <w:r w:rsidRPr="005972C5">
        <w:t xml:space="preserve">The central nervous system encompasses the spinal cord and the brain. The brain plays a fundamental role in the control of almost all body functions such as sensations, speech, memory, thoughts, movement, and awareness. At the time, some of the reflex movements may occur through the spinal cord pathways lacking to involve the participation of brain structures. The brain can be considered the most complex body part, and as such, it uses 20% of the body’s energy (Zou &amp; Kumar, 2018). Further, the brain is categorized into four lobes. The temporal lode is expected to process and assign emotional meaning as well as arousing language perceptions. The occipital lobe is tasked with processing and accommodating visual cortex while the parietal lobe connects sensory information with the skin as well as language processing. Lastly, the frontal lobe is tasked with activities such as motivation, short-term memory, and planning. Also, the brain has regions that enable it to operate and coordinate with the rest of the body parts. The cerebellum is a critical region for it expected to coordinate attention, language and motor control. The area of basal ganglia is involved with decision making in all the activities that human beings carry out, procedural learning and critical motor movements. </w:t>
      </w:r>
    </w:p>
    <w:p w:rsidR="005972C5" w:rsidRPr="005972C5" w:rsidRDefault="005972C5" w:rsidP="00B839C5">
      <w:pPr>
        <w:ind w:firstLine="720"/>
      </w:pPr>
      <w:r w:rsidRPr="005972C5">
        <w:t xml:space="preserve">Besides, the medulla oblongata is tasked with activities such as sneezing, breathing and vomiting while thalamus regulates alertness, sleep, and awareness. On the other hand, the spinal cord is usually connected to the part of the brain which is known as the brain stream. It </w:t>
      </w:r>
      <w:r w:rsidRPr="005972C5">
        <w:lastRenderedPageBreak/>
        <w:t>is expected to carry all types of information between the body and the brain although it is not limited to perform other tasks. The spinal cord also comprises circuits that regulate reflexive response from all muscles and other organs in the body. The sensation is one of the primary functions of the central nervous system. This involves receiving information regarding the environment to connect with what is happening inside the body.</w:t>
      </w:r>
    </w:p>
    <w:p w:rsidR="005972C5" w:rsidRPr="005972C5" w:rsidRDefault="005972C5" w:rsidP="00B839C5">
      <w:pPr>
        <w:ind w:firstLine="720"/>
      </w:pPr>
      <w:r w:rsidRPr="005972C5">
        <w:t>The central nervous system is then expected to response based on the stimuli which are complemented by sensory structures. Another function of the central nervous system is controlling the body, and this is done through the somatic nervous system and the autonomic nervous system (Sousa et al., 2017). In this context, the central nervous system controls the contraction and expansion of skeletal muscles and also aids in the performance of motor skills, and different fun</w:t>
      </w:r>
      <w:r w:rsidR="0075025E">
        <w:t>ctional responses signify this.</w:t>
      </w:r>
    </w:p>
    <w:p w:rsidR="00B839C5" w:rsidRDefault="00B839C5"/>
    <w:p w:rsidR="00B839C5" w:rsidRDefault="00B839C5"/>
    <w:p w:rsidR="00B839C5" w:rsidRDefault="00B839C5"/>
    <w:p w:rsidR="0075025E" w:rsidRDefault="0075025E" w:rsidP="00B839C5">
      <w:pPr>
        <w:jc w:val="center"/>
      </w:pPr>
    </w:p>
    <w:p w:rsidR="0075025E" w:rsidRDefault="0075025E" w:rsidP="00B839C5">
      <w:pPr>
        <w:jc w:val="center"/>
      </w:pPr>
    </w:p>
    <w:p w:rsidR="0075025E" w:rsidRDefault="0075025E" w:rsidP="00B839C5">
      <w:pPr>
        <w:jc w:val="center"/>
      </w:pPr>
    </w:p>
    <w:p w:rsidR="0075025E" w:rsidRDefault="0075025E" w:rsidP="00B839C5">
      <w:pPr>
        <w:jc w:val="center"/>
      </w:pPr>
    </w:p>
    <w:p w:rsidR="0075025E" w:rsidRDefault="0075025E" w:rsidP="00B839C5">
      <w:pPr>
        <w:jc w:val="center"/>
      </w:pPr>
    </w:p>
    <w:p w:rsidR="0006709D" w:rsidRDefault="0006709D" w:rsidP="00B839C5">
      <w:pPr>
        <w:jc w:val="center"/>
      </w:pPr>
    </w:p>
    <w:p w:rsidR="0006709D" w:rsidRDefault="0006709D" w:rsidP="00B839C5">
      <w:pPr>
        <w:jc w:val="center"/>
      </w:pPr>
    </w:p>
    <w:p w:rsidR="0006709D" w:rsidRDefault="0006709D" w:rsidP="00B839C5">
      <w:pPr>
        <w:jc w:val="center"/>
      </w:pPr>
    </w:p>
    <w:p w:rsidR="001A3B01" w:rsidRPr="005972C5" w:rsidRDefault="001A3B01" w:rsidP="00B839C5">
      <w:pPr>
        <w:jc w:val="center"/>
      </w:pPr>
      <w:r w:rsidRPr="005972C5">
        <w:lastRenderedPageBreak/>
        <w:t>References</w:t>
      </w:r>
    </w:p>
    <w:p w:rsidR="00B839C5" w:rsidRPr="005972C5" w:rsidRDefault="00B839C5" w:rsidP="00B839C5">
      <w:pPr>
        <w:ind w:left="720" w:hanging="720"/>
        <w:rPr>
          <w:color w:val="222222"/>
          <w:shd w:val="clear" w:color="auto" w:fill="FFFFFF"/>
        </w:rPr>
      </w:pPr>
      <w:r w:rsidRPr="005972C5">
        <w:rPr>
          <w:color w:val="222222"/>
          <w:shd w:val="clear" w:color="auto" w:fill="FFFFFF"/>
        </w:rPr>
        <w:t>Gross, R. (2015). </w:t>
      </w:r>
      <w:r w:rsidRPr="005972C5">
        <w:rPr>
          <w:i/>
          <w:iCs/>
          <w:color w:val="222222"/>
          <w:shd w:val="clear" w:color="auto" w:fill="FFFFFF"/>
        </w:rPr>
        <w:t>Psychology: The science of mind and behaviour 7th edition</w:t>
      </w:r>
      <w:r w:rsidRPr="005972C5">
        <w:rPr>
          <w:color w:val="222222"/>
          <w:shd w:val="clear" w:color="auto" w:fill="FFFFFF"/>
        </w:rPr>
        <w:t>. Hodder Education.</w:t>
      </w:r>
    </w:p>
    <w:p w:rsidR="00B839C5" w:rsidRPr="005972C5" w:rsidRDefault="00B839C5" w:rsidP="00B839C5">
      <w:pPr>
        <w:ind w:left="720" w:hanging="720"/>
      </w:pPr>
      <w:r w:rsidRPr="005972C5">
        <w:rPr>
          <w:color w:val="222222"/>
          <w:shd w:val="clear" w:color="auto" w:fill="FFFFFF"/>
        </w:rPr>
        <w:t>Park, R. (2018). Practical Teaching Strategies for Hypothesis Testing. </w:t>
      </w:r>
      <w:r w:rsidRPr="005972C5">
        <w:rPr>
          <w:i/>
          <w:iCs/>
          <w:color w:val="222222"/>
          <w:shd w:val="clear" w:color="auto" w:fill="FFFFFF"/>
        </w:rPr>
        <w:t>The American Statistician</w:t>
      </w:r>
      <w:r w:rsidRPr="005972C5">
        <w:rPr>
          <w:color w:val="222222"/>
          <w:shd w:val="clear" w:color="auto" w:fill="FFFFFF"/>
        </w:rPr>
        <w:t>, 1-6.</w:t>
      </w:r>
    </w:p>
    <w:p w:rsidR="00B839C5" w:rsidRPr="005972C5" w:rsidRDefault="00B839C5" w:rsidP="00B839C5">
      <w:pPr>
        <w:ind w:left="720" w:hanging="720"/>
        <w:rPr>
          <w:color w:val="222222"/>
          <w:shd w:val="clear" w:color="auto" w:fill="FFFFFF"/>
        </w:rPr>
      </w:pPr>
      <w:r w:rsidRPr="005972C5">
        <w:rPr>
          <w:color w:val="222222"/>
          <w:shd w:val="clear" w:color="auto" w:fill="FFFFFF"/>
        </w:rPr>
        <w:t>Sousa, A. M., Meyer, K. A., Santpere, G., Gulden, F. O., &amp; Sestan, N. (2017). Evolution of the human nervous system function, structure, and development. </w:t>
      </w:r>
      <w:r w:rsidRPr="005972C5">
        <w:rPr>
          <w:i/>
          <w:iCs/>
          <w:color w:val="222222"/>
          <w:shd w:val="clear" w:color="auto" w:fill="FFFFFF"/>
        </w:rPr>
        <w:t>Cell</w:t>
      </w:r>
      <w:r w:rsidRPr="005972C5">
        <w:rPr>
          <w:color w:val="222222"/>
          <w:shd w:val="clear" w:color="auto" w:fill="FFFFFF"/>
        </w:rPr>
        <w:t>, </w:t>
      </w:r>
      <w:r w:rsidRPr="005972C5">
        <w:rPr>
          <w:i/>
          <w:iCs/>
          <w:color w:val="222222"/>
          <w:shd w:val="clear" w:color="auto" w:fill="FFFFFF"/>
        </w:rPr>
        <w:t>170</w:t>
      </w:r>
      <w:r w:rsidRPr="005972C5">
        <w:rPr>
          <w:color w:val="222222"/>
          <w:shd w:val="clear" w:color="auto" w:fill="FFFFFF"/>
        </w:rPr>
        <w:t>(2), 226-247.</w:t>
      </w:r>
    </w:p>
    <w:p w:rsidR="00B839C5" w:rsidRPr="005972C5" w:rsidRDefault="00B839C5" w:rsidP="00B839C5">
      <w:pPr>
        <w:ind w:left="720" w:hanging="720"/>
        <w:rPr>
          <w:color w:val="222222"/>
          <w:shd w:val="clear" w:color="auto" w:fill="FFFFFF"/>
        </w:rPr>
      </w:pPr>
      <w:r w:rsidRPr="005972C5">
        <w:rPr>
          <w:color w:val="222222"/>
          <w:shd w:val="clear" w:color="auto" w:fill="FFFFFF"/>
        </w:rPr>
        <w:t>Uhlmann, F. (2016). SMC complexes: from DNA to chromosomes. </w:t>
      </w:r>
      <w:r w:rsidRPr="005972C5">
        <w:rPr>
          <w:i/>
          <w:iCs/>
          <w:color w:val="222222"/>
          <w:shd w:val="clear" w:color="auto" w:fill="FFFFFF"/>
        </w:rPr>
        <w:t>Nature reviews Molecular cell biology</w:t>
      </w:r>
      <w:r w:rsidRPr="005972C5">
        <w:rPr>
          <w:color w:val="222222"/>
          <w:shd w:val="clear" w:color="auto" w:fill="FFFFFF"/>
        </w:rPr>
        <w:t>, </w:t>
      </w:r>
      <w:r w:rsidRPr="005972C5">
        <w:rPr>
          <w:i/>
          <w:iCs/>
          <w:color w:val="222222"/>
          <w:shd w:val="clear" w:color="auto" w:fill="FFFFFF"/>
        </w:rPr>
        <w:t>17</w:t>
      </w:r>
      <w:r w:rsidRPr="005972C5">
        <w:rPr>
          <w:color w:val="222222"/>
          <w:shd w:val="clear" w:color="auto" w:fill="FFFFFF"/>
        </w:rPr>
        <w:t>(7), 399.</w:t>
      </w:r>
    </w:p>
    <w:p w:rsidR="00B839C5" w:rsidRPr="005972C5" w:rsidRDefault="00B839C5" w:rsidP="00B839C5">
      <w:pPr>
        <w:ind w:left="720" w:hanging="720"/>
        <w:rPr>
          <w:color w:val="222222"/>
          <w:shd w:val="clear" w:color="auto" w:fill="FFFFFF"/>
        </w:rPr>
      </w:pPr>
      <w:r w:rsidRPr="005972C5">
        <w:rPr>
          <w:color w:val="222222"/>
          <w:shd w:val="clear" w:color="auto" w:fill="FFFFFF"/>
        </w:rPr>
        <w:t>Zou, S., &amp; Kumar, U. (2018). Cannabinoid receptors and the endocannabinoid system: signaling and function in the central nervous system. </w:t>
      </w:r>
      <w:r w:rsidRPr="005972C5">
        <w:rPr>
          <w:i/>
          <w:iCs/>
          <w:color w:val="222222"/>
          <w:shd w:val="clear" w:color="auto" w:fill="FFFFFF"/>
        </w:rPr>
        <w:t>International journal of molecular sciences</w:t>
      </w:r>
      <w:r w:rsidRPr="005972C5">
        <w:rPr>
          <w:color w:val="222222"/>
          <w:shd w:val="clear" w:color="auto" w:fill="FFFFFF"/>
        </w:rPr>
        <w:t>, </w:t>
      </w:r>
      <w:r w:rsidRPr="005972C5">
        <w:rPr>
          <w:i/>
          <w:iCs/>
          <w:color w:val="222222"/>
          <w:shd w:val="clear" w:color="auto" w:fill="FFFFFF"/>
        </w:rPr>
        <w:t>19</w:t>
      </w:r>
      <w:r w:rsidRPr="005972C5">
        <w:rPr>
          <w:color w:val="222222"/>
          <w:shd w:val="clear" w:color="auto" w:fill="FFFFFF"/>
        </w:rPr>
        <w:t>(3), 833.</w:t>
      </w:r>
    </w:p>
    <w:sectPr w:rsidR="00B839C5" w:rsidRPr="005972C5" w:rsidSect="00675D3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59D9" w:rsidRDefault="003359D9" w:rsidP="00675D3B">
      <w:pPr>
        <w:spacing w:after="0" w:line="240" w:lineRule="auto"/>
      </w:pPr>
      <w:r>
        <w:separator/>
      </w:r>
    </w:p>
  </w:endnote>
  <w:endnote w:type="continuationSeparator" w:id="1">
    <w:p w:rsidR="003359D9" w:rsidRDefault="003359D9" w:rsidP="00675D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59D9" w:rsidRDefault="003359D9" w:rsidP="00675D3B">
      <w:pPr>
        <w:spacing w:after="0" w:line="240" w:lineRule="auto"/>
      </w:pPr>
      <w:r>
        <w:separator/>
      </w:r>
    </w:p>
  </w:footnote>
  <w:footnote w:type="continuationSeparator" w:id="1">
    <w:p w:rsidR="003359D9" w:rsidRDefault="003359D9" w:rsidP="00675D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156348"/>
      <w:docPartObj>
        <w:docPartGallery w:val="Page Numbers (Top of Page)"/>
        <w:docPartUnique/>
      </w:docPartObj>
    </w:sdtPr>
    <w:sdtEndPr>
      <w:rPr>
        <w:noProof/>
      </w:rPr>
    </w:sdtEndPr>
    <w:sdtContent>
      <w:p w:rsidR="00675D3B" w:rsidRDefault="0075025E" w:rsidP="00675D3B">
        <w:pPr>
          <w:pStyle w:val="Header"/>
          <w:spacing w:line="480" w:lineRule="auto"/>
        </w:pPr>
        <w:r>
          <w:t>IMPORTANCE OF</w:t>
        </w:r>
        <w:r w:rsidR="00675D3B" w:rsidRPr="00675D3B">
          <w:t xml:space="preserve"> PSYCHOLOGY</w:t>
        </w:r>
        <w:r w:rsidR="0006709D">
          <w:t xml:space="preserve">                                                                                       </w:t>
        </w:r>
        <w:r w:rsidR="00F95EDD">
          <w:fldChar w:fldCharType="begin"/>
        </w:r>
        <w:r w:rsidR="00675D3B">
          <w:instrText xml:space="preserve"> PAGE   \* MERGEFORMAT </w:instrText>
        </w:r>
        <w:r w:rsidR="00F95EDD">
          <w:fldChar w:fldCharType="separate"/>
        </w:r>
        <w:r w:rsidR="00B17192">
          <w:rPr>
            <w:noProof/>
          </w:rPr>
          <w:t>5</w:t>
        </w:r>
        <w:r w:rsidR="00F95ED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D3B" w:rsidRDefault="00675D3B" w:rsidP="0075025E">
    <w:pPr>
      <w:pStyle w:val="Header"/>
      <w:spacing w:line="480" w:lineRule="auto"/>
    </w:pPr>
    <w:r>
      <w:t xml:space="preserve">Running head: </w:t>
    </w:r>
    <w:r w:rsidR="00C23419">
      <w:t xml:space="preserve">IMPORTANCE </w:t>
    </w:r>
    <w:r w:rsidRPr="00675D3B">
      <w:t>OF PSYCHOLOGY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27C4"/>
    <w:rsid w:val="0006709D"/>
    <w:rsid w:val="000E4898"/>
    <w:rsid w:val="001727C4"/>
    <w:rsid w:val="001A3B01"/>
    <w:rsid w:val="001E1C6E"/>
    <w:rsid w:val="001F2292"/>
    <w:rsid w:val="003359D9"/>
    <w:rsid w:val="003378CD"/>
    <w:rsid w:val="00435251"/>
    <w:rsid w:val="004C23F7"/>
    <w:rsid w:val="004F4745"/>
    <w:rsid w:val="004F64F8"/>
    <w:rsid w:val="005972C5"/>
    <w:rsid w:val="005C3603"/>
    <w:rsid w:val="00675D3B"/>
    <w:rsid w:val="006E3345"/>
    <w:rsid w:val="0075025E"/>
    <w:rsid w:val="0083314F"/>
    <w:rsid w:val="008863F4"/>
    <w:rsid w:val="009C09A7"/>
    <w:rsid w:val="00A56F60"/>
    <w:rsid w:val="00B17192"/>
    <w:rsid w:val="00B82880"/>
    <w:rsid w:val="00B839C5"/>
    <w:rsid w:val="00BC2D4B"/>
    <w:rsid w:val="00BC726D"/>
    <w:rsid w:val="00C115DD"/>
    <w:rsid w:val="00C23419"/>
    <w:rsid w:val="00C279F2"/>
    <w:rsid w:val="00C6036F"/>
    <w:rsid w:val="00C60D06"/>
    <w:rsid w:val="00C646BD"/>
    <w:rsid w:val="00D45E9A"/>
    <w:rsid w:val="00D6144B"/>
    <w:rsid w:val="00E42653"/>
    <w:rsid w:val="00EA291C"/>
    <w:rsid w:val="00EF711A"/>
    <w:rsid w:val="00F95EDD"/>
    <w:rsid w:val="00FC4BEC"/>
    <w:rsid w:val="00FF0A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D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D3B"/>
  </w:style>
  <w:style w:type="paragraph" w:styleId="Footer">
    <w:name w:val="footer"/>
    <w:basedOn w:val="Normal"/>
    <w:link w:val="FooterChar"/>
    <w:uiPriority w:val="99"/>
    <w:unhideWhenUsed/>
    <w:rsid w:val="00675D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D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2019-05-15T18:36:00Z</dcterms:created>
  <dcterms:modified xsi:type="dcterms:W3CDTF">2019-05-15T18:37:00Z</dcterms:modified>
</cp:coreProperties>
</file>